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332A89E8" w14:textId="77777777" w:rsidR="004561FF" w:rsidRDefault="004561FF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</w:p>
    <w:p w14:paraId="57930B7A" w14:textId="77777777" w:rsidR="005B1C0C" w:rsidRPr="004561FF" w:rsidRDefault="005B1C0C" w:rsidP="00E56DBB">
      <w:pPr>
        <w:rPr>
          <w:b/>
          <w:sz w:val="20"/>
          <w:szCs w:val="20"/>
          <w:u w:val="single"/>
        </w:rPr>
      </w:pP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7F58B08C" w:rsidR="00704DA0" w:rsidRDefault="008077FE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18E36504" w:rsidR="00D31179" w:rsidRDefault="008077FE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1BFFD442" w:rsidR="00514575" w:rsidRDefault="008077FE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36A32EBA" w:rsidR="00D31179" w:rsidRDefault="008077FE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633D2441" w:rsidR="00704DA0" w:rsidRDefault="008077FE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achievement, and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076BD313" w:rsidR="00514575" w:rsidRDefault="008077FE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Offer assistance to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4BF98D9B" w:rsidR="00704DA0" w:rsidRDefault="008077FE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634631B3" w:rsidR="00514575" w:rsidRDefault="008077FE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42C55B0A" w:rsidR="00514575" w:rsidRPr="00704DA0" w:rsidRDefault="008077FE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155C5E">
        <w:rPr>
          <w:sz w:val="20"/>
          <w:szCs w:val="20"/>
        </w:rPr>
      </w:r>
      <w:r w:rsidR="00155C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understand, and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1DB9EDC6" w:rsidR="005B5D83" w:rsidRPr="00D548AE" w:rsidRDefault="002C4C52" w:rsidP="00D548AE">
      <w:pPr>
        <w:rPr>
          <w:sz w:val="28"/>
        </w:rPr>
      </w:pPr>
      <w:r>
        <w:rPr>
          <w:sz w:val="28"/>
        </w:rPr>
        <w:t>Principal:</w:t>
      </w:r>
      <w:r w:rsidR="008077FE">
        <w:rPr>
          <w:sz w:val="28"/>
        </w:rPr>
        <w:t xml:space="preserve"> </w:t>
      </w:r>
      <w:r w:rsidR="008077FE" w:rsidRPr="008077FE">
        <w:rPr>
          <w:rFonts w:ascii="Lucida Handwriting" w:hAnsi="Lucida Handwriting"/>
          <w:sz w:val="28"/>
        </w:rPr>
        <w:t xml:space="preserve">Judith A </w:t>
      </w:r>
      <w:proofErr w:type="spellStart"/>
      <w:r w:rsidR="008077FE" w:rsidRPr="008077FE">
        <w:rPr>
          <w:rFonts w:ascii="Lucida Handwriting" w:hAnsi="Lucida Handwriting"/>
          <w:sz w:val="28"/>
        </w:rPr>
        <w:t>Cosh</w:t>
      </w:r>
      <w:proofErr w:type="spellEnd"/>
      <w:r>
        <w:rPr>
          <w:sz w:val="28"/>
        </w:rPr>
        <w:tab/>
        <w:t xml:space="preserve">Date: </w:t>
      </w:r>
      <w:r w:rsidR="008077FE">
        <w:rPr>
          <w:sz w:val="28"/>
        </w:rPr>
        <w:t>4/13/21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2B074753" w14:textId="573C0F04" w:rsidR="00F01ECE" w:rsidRPr="00542124" w:rsidRDefault="0005709C" w:rsidP="002C4C52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542124">
              <w:rPr>
                <w:color w:val="000000" w:themeColor="text1"/>
                <w:sz w:val="18"/>
                <w:szCs w:val="18"/>
              </w:rPr>
              <w:t>Parent and Family Engagement Plan meeting and parent input survey (electronic)</w:t>
            </w:r>
          </w:p>
        </w:tc>
      </w:tr>
      <w:tr w:rsidR="00C90FBC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C90FBC" w:rsidRDefault="00C90FBC" w:rsidP="000852D5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403EE987" w:rsidR="00C90FBC" w:rsidRPr="00542124" w:rsidRDefault="0005709C" w:rsidP="002C4C52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542124">
              <w:rPr>
                <w:color w:val="000000" w:themeColor="text1"/>
                <w:sz w:val="18"/>
                <w:szCs w:val="18"/>
              </w:rPr>
              <w:t xml:space="preserve">March </w:t>
            </w:r>
            <w:r w:rsidR="00542124" w:rsidRPr="00542124">
              <w:rPr>
                <w:color w:val="000000" w:themeColor="text1"/>
                <w:sz w:val="18"/>
                <w:szCs w:val="18"/>
              </w:rPr>
              <w:t>22 – 26, 2021</w:t>
            </w:r>
          </w:p>
        </w:tc>
      </w:tr>
      <w:tr w:rsidR="00C90FBC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Default="00C90FBC" w:rsidP="002C619B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DA2503" w:rsidRDefault="00C90FBC" w:rsidP="002C619B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36303E06" w:rsidR="00C90FBC" w:rsidRPr="00542124" w:rsidRDefault="00542124" w:rsidP="002C4C52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542124">
              <w:rPr>
                <w:color w:val="000000" w:themeColor="text1"/>
                <w:sz w:val="18"/>
                <w:szCs w:val="18"/>
              </w:rPr>
              <w:t>March 26, 2021 at 8:45</w:t>
            </w:r>
            <w:r>
              <w:rPr>
                <w:color w:val="000000" w:themeColor="text1"/>
                <w:sz w:val="18"/>
                <w:szCs w:val="18"/>
              </w:rPr>
              <w:t xml:space="preserve"> am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7C31C168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B719C9"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8095261" w14:textId="6E7CC56D" w:rsidR="0050742C" w:rsidRPr="00542124" w:rsidRDefault="00542124" w:rsidP="0050742C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542124">
              <w:rPr>
                <w:color w:val="000000" w:themeColor="text1"/>
                <w:sz w:val="18"/>
                <w:szCs w:val="18"/>
              </w:rPr>
              <w:t>Email invite for a Zoom meeting</w:t>
            </w:r>
          </w:p>
        </w:tc>
      </w:tr>
      <w:tr w:rsidR="002C619B" w14:paraId="19C460B8" w14:textId="77777777" w:rsidTr="00B719C9">
        <w:tc>
          <w:tcPr>
            <w:tcW w:w="3505" w:type="dxa"/>
          </w:tcPr>
          <w:p w14:paraId="480FD6E1" w14:textId="77777777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C83DD0E" w14:textId="14C011B0" w:rsidR="002C619B" w:rsidRPr="00542124" w:rsidRDefault="00542124" w:rsidP="00B719C9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542124">
              <w:rPr>
                <w:color w:val="000000" w:themeColor="text1"/>
                <w:sz w:val="18"/>
                <w:szCs w:val="18"/>
              </w:rPr>
              <w:t>3/26 at 8:45am</w:t>
            </w: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90B6B03" w14:textId="36A53EA4" w:rsidR="002C619B" w:rsidRDefault="00542124" w:rsidP="00B719C9">
            <w:pPr>
              <w:spacing w:after="20"/>
              <w:jc w:val="both"/>
            </w:pPr>
            <w:r>
              <w:t>Open House, student planners, Gator binders, phone calls, email, social media and parent conferences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38365CF4" w:rsidR="002C619B" w:rsidRDefault="00542124" w:rsidP="00B719C9">
            <w:pPr>
              <w:spacing w:after="20"/>
              <w:jc w:val="both"/>
            </w:pPr>
            <w:r>
              <w:t xml:space="preserve">At the beginning of every year, August-September, teachers schedule 1:1 </w:t>
            </w:r>
            <w:proofErr w:type="gramStart"/>
            <w:r>
              <w:t>meetings</w:t>
            </w:r>
            <w:proofErr w:type="gramEnd"/>
            <w:r>
              <w:t xml:space="preserve"> with parents to review expectations and parent involvement.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094E76D3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 xml:space="preserve">*A parent signed copy of the compact should be </w:t>
      </w:r>
      <w:r w:rsidR="00220202">
        <w:rPr>
          <w:b/>
          <w:i/>
          <w:color w:val="2E74B5" w:themeColor="accent1" w:themeShade="BF"/>
        </w:rPr>
        <w:t xml:space="preserve">uploaded to Title I Crate as </w:t>
      </w:r>
      <w:r w:rsidRPr="009125A0">
        <w:rPr>
          <w:b/>
          <w:i/>
          <w:color w:val="2E74B5" w:themeColor="accent1" w:themeShade="BF"/>
        </w:rPr>
        <w:t>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38420842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lastRenderedPageBreak/>
        <w:t>*Evidence of the input</w:t>
      </w:r>
      <w:r w:rsidR="00220202">
        <w:rPr>
          <w:b/>
          <w:i/>
          <w:color w:val="2E74B5" w:themeColor="accent1" w:themeShade="BF"/>
        </w:rPr>
        <w:t xml:space="preserve"> should be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3FBD356B" w14:textId="092F4FFD" w:rsidR="00EA3DFA" w:rsidRDefault="00EA3DFA" w:rsidP="00793A74">
      <w:pPr>
        <w:spacing w:after="20" w:line="240" w:lineRule="auto"/>
        <w:jc w:val="both"/>
        <w:rPr>
          <w:b/>
        </w:rPr>
      </w:pP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6BE7FFD8" w14:textId="77777777" w:rsidR="0050742C" w:rsidRPr="0023359F" w:rsidRDefault="00542124" w:rsidP="00F01ECE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Title 1 information, parent volunteer opportunities, communication pathways, upcoming school events, fundraisers, free/reduced lunch applications, School Advisory Council membership, homework policy, Student Code of Conduct and use of student planners/Gator binders</w:t>
            </w:r>
          </w:p>
          <w:p w14:paraId="77EEB601" w14:textId="77777777" w:rsidR="00542124" w:rsidRPr="0023359F" w:rsidRDefault="00542124" w:rsidP="00F01ECE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D29AA0" w14:textId="3D102579" w:rsidR="00542124" w:rsidRPr="0023359F" w:rsidRDefault="00542124" w:rsidP="00F01ECE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Flyers, social media, GHES website, stickers in student planners, school-wide phone call home to invite parents/families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>Title I M</w:t>
            </w:r>
            <w:r w:rsidRPr="00DA2503">
              <w:rPr>
                <w:b/>
                <w:sz w:val="18"/>
              </w:rPr>
              <w:t>eeting</w:t>
            </w:r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07618D43" w:rsidR="002C4C52" w:rsidRPr="0023359F" w:rsidRDefault="00542124" w:rsidP="002C4C5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September 2021 exact date TBD</w:t>
            </w:r>
          </w:p>
          <w:p w14:paraId="4474F086" w14:textId="553C0C76" w:rsidR="00542124" w:rsidRPr="0023359F" w:rsidRDefault="00542124" w:rsidP="002C4C5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B6E527" w14:textId="15B196C3" w:rsidR="00542124" w:rsidRPr="0023359F" w:rsidRDefault="00542124" w:rsidP="002C4C5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Plan agenda, create flyers and advertise, communicate with teachers about expectations, including Parent Compact, video record Administration sharing Title 1 information</w:t>
            </w:r>
          </w:p>
          <w:p w14:paraId="5CBD1E26" w14:textId="77777777" w:rsidR="00BB461A" w:rsidRPr="0023359F" w:rsidRDefault="00BB461A" w:rsidP="002C4C52">
            <w:pPr>
              <w:spacing w:after="20"/>
              <w:jc w:val="both"/>
              <w:rPr>
                <w:color w:val="000000" w:themeColor="text1"/>
              </w:rPr>
            </w:pPr>
          </w:p>
        </w:tc>
      </w:tr>
      <w:tr w:rsidR="001924FF" w14:paraId="2FBCE25A" w14:textId="77777777" w:rsidTr="001924FF">
        <w:tc>
          <w:tcPr>
            <w:tcW w:w="1975" w:type="dxa"/>
          </w:tcPr>
          <w:p w14:paraId="0548C00C" w14:textId="77777777" w:rsidR="001924F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="001924FF"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="001924FF"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06AE98D5" w:rsidR="001924FF" w:rsidRPr="0023359F" w:rsidRDefault="00542124" w:rsidP="002C4C52">
            <w:pPr>
              <w:spacing w:after="20"/>
              <w:jc w:val="both"/>
              <w:rPr>
                <w:color w:val="000000" w:themeColor="text1"/>
              </w:rPr>
            </w:pPr>
            <w:r w:rsidRPr="0023359F">
              <w:rPr>
                <w:color w:val="000000" w:themeColor="text1"/>
              </w:rPr>
              <w:t>Parents receive home folder with all documents and video is available on website and social media.</w:t>
            </w:r>
          </w:p>
        </w:tc>
      </w:tr>
      <w:tr w:rsidR="002C4C52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2C4C52" w:rsidRPr="00DA2503" w:rsidRDefault="002C4C52" w:rsidP="001924FF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051189BE" w:rsidR="00054BD5" w:rsidRPr="0023359F" w:rsidRDefault="00542124" w:rsidP="000C2B89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Parent compact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9A40E4" w14:paraId="5652E725" w14:textId="77777777" w:rsidTr="009A40E4">
        <w:tc>
          <w:tcPr>
            <w:tcW w:w="2635" w:type="dxa"/>
            <w:noWrap/>
          </w:tcPr>
          <w:p w14:paraId="1E003EDF" w14:textId="50E8C9E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0A78C60F" w14:textId="375F3D47" w:rsidR="0066450C" w:rsidRPr="0023359F" w:rsidRDefault="00A50030" w:rsidP="009A40E4">
            <w:pPr>
              <w:tabs>
                <w:tab w:val="left" w:pos="-205"/>
              </w:tabs>
              <w:spacing w:after="20"/>
              <w:ind w:left="-3505"/>
              <w:rPr>
                <w:bCs/>
                <w:color w:val="000000" w:themeColor="text1"/>
                <w:sz w:val="18"/>
                <w:szCs w:val="18"/>
              </w:rPr>
            </w:pPr>
            <w:r w:rsidRPr="0023359F">
              <w:rPr>
                <w:bCs/>
                <w:color w:val="000000" w:themeColor="text1"/>
                <w:sz w:val="18"/>
                <w:szCs w:val="18"/>
              </w:rPr>
              <w:tab/>
            </w:r>
            <w:r w:rsidRPr="0023359F">
              <w:rPr>
                <w:bCs/>
                <w:color w:val="000000" w:themeColor="text1"/>
                <w:sz w:val="18"/>
                <w:szCs w:val="18"/>
              </w:rPr>
              <w:tab/>
            </w:r>
            <w:r w:rsidR="0023359F" w:rsidRPr="0023359F">
              <w:rPr>
                <w:bCs/>
                <w:color w:val="000000" w:themeColor="text1"/>
                <w:sz w:val="18"/>
                <w:szCs w:val="18"/>
              </w:rPr>
              <w:t xml:space="preserve">ESOL IA and district </w:t>
            </w:r>
            <w:r w:rsidRPr="0023359F">
              <w:rPr>
                <w:bCs/>
                <w:color w:val="000000" w:themeColor="text1"/>
                <w:sz w:val="18"/>
                <w:szCs w:val="18"/>
              </w:rPr>
              <w:tab/>
            </w:r>
          </w:p>
        </w:tc>
      </w:tr>
      <w:tr w:rsidR="009A40E4" w14:paraId="5699C90F" w14:textId="77777777" w:rsidTr="009A40E4">
        <w:tc>
          <w:tcPr>
            <w:tcW w:w="2635" w:type="dxa"/>
            <w:noWrap/>
          </w:tcPr>
          <w:p w14:paraId="457A4B09" w14:textId="58F27D5E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</w:t>
            </w:r>
            <w:r w:rsidR="00E62F8B">
              <w:rPr>
                <w:b/>
                <w:sz w:val="18"/>
              </w:rPr>
              <w:t>X-</w:t>
            </w:r>
            <w:r w:rsidRPr="0049356C">
              <w:rPr>
                <w:b/>
                <w:sz w:val="18"/>
              </w:rPr>
              <w:t>Homeless</w:t>
            </w:r>
          </w:p>
        </w:tc>
        <w:tc>
          <w:tcPr>
            <w:tcW w:w="8065" w:type="dxa"/>
          </w:tcPr>
          <w:p w14:paraId="7F9D74E1" w14:textId="01296289" w:rsidR="0066450C" w:rsidRPr="0023359F" w:rsidRDefault="0050742C" w:rsidP="009A40E4">
            <w:pPr>
              <w:tabs>
                <w:tab w:val="left" w:pos="-205"/>
              </w:tabs>
              <w:spacing w:after="20"/>
              <w:rPr>
                <w:bCs/>
                <w:color w:val="000000" w:themeColor="text1"/>
                <w:sz w:val="18"/>
                <w:szCs w:val="18"/>
              </w:rPr>
            </w:pPr>
            <w:r w:rsidRPr="0023359F">
              <w:rPr>
                <w:bCs/>
                <w:color w:val="000000" w:themeColor="text1"/>
                <w:sz w:val="18"/>
                <w:szCs w:val="18"/>
              </w:rPr>
              <w:t>Student in Transition Teacher</w:t>
            </w:r>
            <w:r w:rsidR="0023359F" w:rsidRPr="0023359F">
              <w:rPr>
                <w:bCs/>
                <w:color w:val="000000" w:themeColor="text1"/>
                <w:sz w:val="18"/>
                <w:szCs w:val="18"/>
              </w:rPr>
              <w:t xml:space="preserve"> and district team</w:t>
            </w:r>
          </w:p>
        </w:tc>
      </w:tr>
      <w:tr w:rsidR="0066450C" w14:paraId="7DCD4619" w14:textId="77777777" w:rsidTr="009A40E4">
        <w:tc>
          <w:tcPr>
            <w:tcW w:w="2635" w:type="dxa"/>
            <w:noWrap/>
          </w:tcPr>
          <w:p w14:paraId="64C31EE3" w14:textId="326B702A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2C84CD86" w14:textId="1C55B626" w:rsidR="0066450C" w:rsidRPr="0023359F" w:rsidRDefault="0023359F" w:rsidP="009A40E4">
            <w:pPr>
              <w:tabs>
                <w:tab w:val="left" w:pos="-205"/>
              </w:tabs>
              <w:spacing w:after="2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359F">
              <w:rPr>
                <w:bCs/>
                <w:color w:val="000000" w:themeColor="text1"/>
                <w:sz w:val="18"/>
                <w:szCs w:val="18"/>
              </w:rPr>
              <w:t>Headstart</w:t>
            </w:r>
            <w:proofErr w:type="spellEnd"/>
          </w:p>
        </w:tc>
      </w:tr>
      <w:tr w:rsidR="009A40E4" w14:paraId="13BB6EC4" w14:textId="77777777" w:rsidTr="009A40E4">
        <w:tc>
          <w:tcPr>
            <w:tcW w:w="2635" w:type="dxa"/>
            <w:noWrap/>
          </w:tcPr>
          <w:p w14:paraId="470724AB" w14:textId="41AC2DA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 w:rsidR="00E672F7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78168A10" w14:textId="5DC0021A" w:rsidR="0066450C" w:rsidRPr="0023359F" w:rsidRDefault="0023359F" w:rsidP="007C26B2">
            <w:pPr>
              <w:tabs>
                <w:tab w:val="left" w:pos="0"/>
              </w:tabs>
              <w:spacing w:after="20"/>
              <w:rPr>
                <w:bCs/>
                <w:color w:val="000000" w:themeColor="text1"/>
                <w:sz w:val="18"/>
                <w:szCs w:val="18"/>
              </w:rPr>
            </w:pPr>
            <w:r w:rsidRPr="0023359F">
              <w:rPr>
                <w:bCs/>
                <w:color w:val="000000" w:themeColor="text1"/>
                <w:sz w:val="18"/>
                <w:szCs w:val="18"/>
              </w:rPr>
              <w:t>One full day of Social Worker</w:t>
            </w:r>
          </w:p>
        </w:tc>
      </w:tr>
      <w:tr w:rsidR="00631A51" w14:paraId="0B7D4321" w14:textId="77777777" w:rsidTr="009A40E4">
        <w:tc>
          <w:tcPr>
            <w:tcW w:w="2635" w:type="dxa"/>
            <w:noWrap/>
          </w:tcPr>
          <w:p w14:paraId="18951EDC" w14:textId="1A620D18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</w:p>
        </w:tc>
        <w:tc>
          <w:tcPr>
            <w:tcW w:w="8065" w:type="dxa"/>
          </w:tcPr>
          <w:p w14:paraId="2BCDA69B" w14:textId="0A34A3D9" w:rsidR="0066450C" w:rsidRPr="00BA5304" w:rsidRDefault="0066450C" w:rsidP="009A40E4">
            <w:pPr>
              <w:tabs>
                <w:tab w:val="left" w:pos="-205"/>
              </w:tabs>
              <w:spacing w:after="20"/>
              <w:rPr>
                <w:bCs/>
                <w:color w:val="FF0000"/>
                <w:sz w:val="18"/>
                <w:szCs w:val="18"/>
              </w:rPr>
            </w:pPr>
          </w:p>
        </w:tc>
      </w:tr>
      <w:tr w:rsidR="009A40E4" w14:paraId="5C362265" w14:textId="77777777" w:rsidTr="009A40E4">
        <w:tc>
          <w:tcPr>
            <w:tcW w:w="2635" w:type="dxa"/>
            <w:noWrap/>
          </w:tcPr>
          <w:p w14:paraId="5F851304" w14:textId="297D7EAE" w:rsidR="0066450C" w:rsidRPr="0049356C" w:rsidRDefault="00A2752A" w:rsidP="009A40E4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0F376BFB" w14:textId="3B72AE6F" w:rsidR="0066450C" w:rsidRDefault="0023359F" w:rsidP="009A40E4">
            <w:pPr>
              <w:tabs>
                <w:tab w:val="left" w:pos="-205"/>
              </w:tabs>
              <w:spacing w:after="20"/>
              <w:rPr>
                <w:b/>
              </w:rPr>
            </w:pPr>
            <w:r>
              <w:rPr>
                <w:b/>
              </w:rPr>
              <w:t>Youth and Family Alternatives</w:t>
            </w: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77777777" w:rsidR="00A2752A" w:rsidRPr="0080796F" w:rsidRDefault="00A2752A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14:paraId="520B7A95" w14:textId="77777777" w:rsidTr="00512002">
        <w:tc>
          <w:tcPr>
            <w:tcW w:w="2605" w:type="dxa"/>
          </w:tcPr>
          <w:p w14:paraId="1DBC834C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79F54542" w:rsidR="00E41AA1" w:rsidRPr="00DA2503" w:rsidRDefault="00413AAD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FF3581" w:rsidRPr="00DA2503">
              <w:rPr>
                <w:b/>
                <w:sz w:val="18"/>
              </w:rPr>
              <w:t xml:space="preserve">llocation </w:t>
            </w:r>
          </w:p>
        </w:tc>
        <w:tc>
          <w:tcPr>
            <w:tcW w:w="8185" w:type="dxa"/>
          </w:tcPr>
          <w:p w14:paraId="4B3339CC" w14:textId="7D2C8E71" w:rsidR="00FF3581" w:rsidRPr="00F66408" w:rsidRDefault="00F66408" w:rsidP="0051200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F66408">
              <w:rPr>
                <w:color w:val="000000" w:themeColor="text1"/>
                <w:sz w:val="18"/>
                <w:szCs w:val="18"/>
              </w:rPr>
              <w:t>$3,000</w:t>
            </w:r>
          </w:p>
          <w:p w14:paraId="073D3449" w14:textId="77777777" w:rsidR="00FF3581" w:rsidRPr="00F66408" w:rsidRDefault="00FF3581" w:rsidP="0051200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F3581" w14:paraId="045F57D6" w14:textId="77777777" w:rsidTr="00512002">
        <w:tc>
          <w:tcPr>
            <w:tcW w:w="2605" w:type="dxa"/>
          </w:tcPr>
          <w:p w14:paraId="1D6A8A76" w14:textId="406480E3" w:rsidR="00E41AA1" w:rsidRPr="00DA2503" w:rsidRDefault="00AF7006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="00FF3581"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1B4E8CAA" w14:textId="5608367C" w:rsidR="00FF3581" w:rsidRDefault="0023359F" w:rsidP="00512002">
            <w:pPr>
              <w:spacing w:after="20"/>
              <w:jc w:val="both"/>
            </w:pPr>
            <w:r>
              <w:t>Refreshments and materials for parent nights</w:t>
            </w:r>
          </w:p>
          <w:p w14:paraId="2F770749" w14:textId="77777777" w:rsidR="00FF3581" w:rsidRDefault="00FF3581" w:rsidP="00512002">
            <w:pPr>
              <w:spacing w:after="20"/>
              <w:jc w:val="both"/>
            </w:pPr>
          </w:p>
        </w:tc>
      </w:tr>
      <w:tr w:rsidR="00FF3581" w14:paraId="7E641D16" w14:textId="77777777" w:rsidTr="00512002">
        <w:tc>
          <w:tcPr>
            <w:tcW w:w="2605" w:type="dxa"/>
          </w:tcPr>
          <w:p w14:paraId="58B957D3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involved in deciding this?</w:t>
            </w:r>
          </w:p>
        </w:tc>
        <w:tc>
          <w:tcPr>
            <w:tcW w:w="8185" w:type="dxa"/>
          </w:tcPr>
          <w:p w14:paraId="596B2480" w14:textId="7DC2FCE3" w:rsidR="00FF3581" w:rsidRPr="00413AAD" w:rsidRDefault="0023359F" w:rsidP="0051200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 w:rsidRPr="0023359F">
              <w:rPr>
                <w:color w:val="000000" w:themeColor="text1"/>
                <w:sz w:val="18"/>
                <w:szCs w:val="18"/>
              </w:rPr>
              <w:t>Parent surveys and SAC meetings</w:t>
            </w:r>
          </w:p>
        </w:tc>
      </w:tr>
      <w:tr w:rsidR="00FF3581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0E584490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</w:t>
            </w:r>
            <w:r w:rsidR="009C6D23">
              <w:rPr>
                <w:b/>
                <w:sz w:val="18"/>
              </w:rPr>
              <w:t xml:space="preserve">did </w:t>
            </w:r>
            <w:r w:rsidRPr="00DA2503">
              <w:rPr>
                <w:b/>
                <w:sz w:val="18"/>
              </w:rPr>
              <w:t>you document parent input?</w:t>
            </w:r>
          </w:p>
        </w:tc>
        <w:tc>
          <w:tcPr>
            <w:tcW w:w="8185" w:type="dxa"/>
          </w:tcPr>
          <w:p w14:paraId="22042B17" w14:textId="3A4FD052" w:rsidR="00FF3581" w:rsidRDefault="0023359F" w:rsidP="00AF7006">
            <w:pPr>
              <w:spacing w:after="20"/>
              <w:jc w:val="both"/>
            </w:pPr>
            <w:r>
              <w:t>SAC notes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50A0EBE0" w14:textId="77777777" w:rsidR="000B0E43" w:rsidRDefault="000B0E4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097D5EE" w14:textId="77777777" w:rsidR="000B0E43" w:rsidRDefault="000B0E43" w:rsidP="00E26213">
      <w:pPr>
        <w:pStyle w:val="ListParagraph"/>
        <w:numPr>
          <w:ilvl w:val="0"/>
          <w:numId w:val="7"/>
        </w:numPr>
        <w:spacing w:after="20" w:line="240" w:lineRule="auto"/>
        <w:rPr>
          <w:b/>
          <w:sz w:val="20"/>
          <w:szCs w:val="20"/>
        </w:rPr>
        <w:sectPr w:rsidR="000B0E43" w:rsidSect="001C2A98">
          <w:headerReference w:type="default" r:id="rId12"/>
          <w:footerReference w:type="default" r:id="rId13"/>
          <w:pgSz w:w="12240" w:h="15840"/>
          <w:pgMar w:top="1890" w:right="720" w:bottom="720" w:left="720" w:header="720" w:footer="720" w:gutter="0"/>
          <w:cols w:space="720"/>
          <w:docGrid w:linePitch="360"/>
        </w:sectPr>
      </w:pPr>
    </w:p>
    <w:p w14:paraId="1D156A67" w14:textId="3EDA1D03" w:rsidR="00A23AE4" w:rsidRPr="00A23AE4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r w:rsidRPr="00B719C9">
        <w:rPr>
          <w:b/>
          <w:sz w:val="20"/>
          <w:szCs w:val="20"/>
        </w:rPr>
        <w:lastRenderedPageBreak/>
        <w:t>Provide assistance</w:t>
      </w:r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7385A4D1" w14:textId="552CB33D" w:rsidR="00E26213" w:rsidRPr="00A23AE4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E26213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Think of Family Engagement as a strategy to reach the goal of student achievement</w:t>
      </w:r>
    </w:p>
    <w:p w14:paraId="36A2FE4A" w14:textId="4048D3B3" w:rsidR="00FF3581" w:rsidRPr="00E26213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26021AC7" w14:textId="77777777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79"/>
        <w:gridCol w:w="2607"/>
        <w:gridCol w:w="2471"/>
        <w:gridCol w:w="1550"/>
        <w:gridCol w:w="560"/>
        <w:gridCol w:w="560"/>
        <w:gridCol w:w="560"/>
        <w:gridCol w:w="560"/>
        <w:gridCol w:w="2377"/>
      </w:tblGrid>
      <w:tr w:rsidR="000B0E43" w:rsidRPr="003A2F71" w14:paraId="66900205" w14:textId="77777777" w:rsidTr="007B6E4D">
        <w:trPr>
          <w:cantSplit/>
          <w:trHeight w:val="440"/>
          <w:jc w:val="center"/>
        </w:trPr>
        <w:tc>
          <w:tcPr>
            <w:tcW w:w="13224" w:type="dxa"/>
            <w:gridSpan w:val="9"/>
            <w:vAlign w:val="center"/>
          </w:tcPr>
          <w:p w14:paraId="3264F822" w14:textId="009A8B5C" w:rsidR="000B0E43" w:rsidRPr="000B0E43" w:rsidRDefault="000B0E43" w:rsidP="00E103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B0E43">
              <w:rPr>
                <w:b/>
                <w:bCs/>
                <w:sz w:val="24"/>
                <w:szCs w:val="24"/>
                <w:u w:val="single"/>
              </w:rPr>
              <w:t>Building Capacity of Families</w:t>
            </w:r>
          </w:p>
        </w:tc>
      </w:tr>
      <w:tr w:rsidR="000B0E43" w:rsidRPr="003A2F71" w14:paraId="32BC61AE" w14:textId="77777777" w:rsidTr="007B6E4D">
        <w:trPr>
          <w:cantSplit/>
          <w:trHeight w:val="1134"/>
          <w:jc w:val="center"/>
        </w:trPr>
        <w:tc>
          <w:tcPr>
            <w:tcW w:w="1979" w:type="dxa"/>
            <w:vMerge w:val="restart"/>
            <w:vAlign w:val="bottom"/>
          </w:tcPr>
          <w:p w14:paraId="3DAA7992" w14:textId="77777777" w:rsidR="000B0E43" w:rsidRPr="003A2F71" w:rsidRDefault="000B0E43" w:rsidP="00E10312">
            <w:pPr>
              <w:jc w:val="center"/>
            </w:pPr>
            <w:proofErr w:type="spellStart"/>
            <w:r>
              <w:t>SuP</w:t>
            </w:r>
            <w:proofErr w:type="spellEnd"/>
            <w:r>
              <w:t xml:space="preserve"> goals</w:t>
            </w:r>
          </w:p>
        </w:tc>
        <w:tc>
          <w:tcPr>
            <w:tcW w:w="2607" w:type="dxa"/>
            <w:vMerge w:val="restart"/>
            <w:vAlign w:val="bottom"/>
          </w:tcPr>
          <w:p w14:paraId="5006A443" w14:textId="77777777" w:rsidR="000B0E43" w:rsidRPr="003A2F71" w:rsidRDefault="000B0E43" w:rsidP="00E10312">
            <w:pPr>
              <w:jc w:val="center"/>
            </w:pPr>
            <w:r w:rsidRPr="003A2F71">
              <w:t>Title/Description of Strategy</w:t>
            </w:r>
          </w:p>
        </w:tc>
        <w:tc>
          <w:tcPr>
            <w:tcW w:w="2471" w:type="dxa"/>
            <w:vMerge w:val="restart"/>
            <w:vAlign w:val="bottom"/>
          </w:tcPr>
          <w:p w14:paraId="29D89075" w14:textId="77777777" w:rsidR="000B0E43" w:rsidRPr="003A2F71" w:rsidRDefault="000B0E43" w:rsidP="00E10312">
            <w:pPr>
              <w:jc w:val="center"/>
            </w:pPr>
            <w:r w:rsidRPr="003A2F71">
              <w:t>How will this impact student achievement?</w:t>
            </w:r>
          </w:p>
        </w:tc>
        <w:tc>
          <w:tcPr>
            <w:tcW w:w="1550" w:type="dxa"/>
            <w:vMerge w:val="restart"/>
            <w:vAlign w:val="bottom"/>
          </w:tcPr>
          <w:p w14:paraId="742AA47A" w14:textId="77777777" w:rsidR="000B0E43" w:rsidRPr="003A2F71" w:rsidRDefault="000B0E43" w:rsidP="00E10312">
            <w:pPr>
              <w:jc w:val="center"/>
            </w:pPr>
            <w:r w:rsidRPr="003A2F71">
              <w:t>When will this occur?</w:t>
            </w:r>
          </w:p>
        </w:tc>
        <w:tc>
          <w:tcPr>
            <w:tcW w:w="2240" w:type="dxa"/>
            <w:gridSpan w:val="4"/>
          </w:tcPr>
          <w:p w14:paraId="22F4E391" w14:textId="77777777" w:rsidR="000B0E43" w:rsidRPr="003A2F71" w:rsidRDefault="000B0E43" w:rsidP="00E10312">
            <w:r w:rsidRPr="003A2F71">
              <w:t>When applicable, indicate the services you will provide to families.</w:t>
            </w:r>
          </w:p>
        </w:tc>
        <w:tc>
          <w:tcPr>
            <w:tcW w:w="2377" w:type="dxa"/>
            <w:vMerge w:val="restart"/>
            <w:vAlign w:val="bottom"/>
          </w:tcPr>
          <w:p w14:paraId="27CB0646" w14:textId="77777777" w:rsidR="000B0E43" w:rsidRPr="003A2F71" w:rsidRDefault="000B0E43" w:rsidP="00E10312">
            <w:pPr>
              <w:jc w:val="center"/>
            </w:pPr>
            <w:r w:rsidRPr="003A2F71">
              <w:t>How will this support learning at home?</w:t>
            </w:r>
          </w:p>
        </w:tc>
      </w:tr>
      <w:tr w:rsidR="000B0E43" w14:paraId="6C47A724" w14:textId="77777777" w:rsidTr="007B6E4D">
        <w:trPr>
          <w:cantSplit/>
          <w:trHeight w:val="1296"/>
          <w:jc w:val="center"/>
        </w:trPr>
        <w:tc>
          <w:tcPr>
            <w:tcW w:w="1979" w:type="dxa"/>
            <w:vMerge/>
          </w:tcPr>
          <w:p w14:paraId="7FFC172A" w14:textId="77777777" w:rsidR="000B0E43" w:rsidRDefault="000B0E43" w:rsidP="00E10312"/>
        </w:tc>
        <w:tc>
          <w:tcPr>
            <w:tcW w:w="2607" w:type="dxa"/>
            <w:vMerge/>
          </w:tcPr>
          <w:p w14:paraId="0511A6FD" w14:textId="77777777" w:rsidR="000B0E43" w:rsidRDefault="000B0E43" w:rsidP="00E10312"/>
        </w:tc>
        <w:tc>
          <w:tcPr>
            <w:tcW w:w="2471" w:type="dxa"/>
            <w:vMerge/>
          </w:tcPr>
          <w:p w14:paraId="113FEDC9" w14:textId="77777777" w:rsidR="000B0E43" w:rsidRDefault="000B0E43" w:rsidP="00E10312"/>
        </w:tc>
        <w:tc>
          <w:tcPr>
            <w:tcW w:w="1550" w:type="dxa"/>
            <w:vMerge/>
          </w:tcPr>
          <w:p w14:paraId="5C92027F" w14:textId="77777777" w:rsidR="000B0E43" w:rsidRDefault="000B0E43" w:rsidP="00E10312"/>
        </w:tc>
        <w:tc>
          <w:tcPr>
            <w:tcW w:w="560" w:type="dxa"/>
            <w:textDirection w:val="btLr"/>
          </w:tcPr>
          <w:p w14:paraId="6876B11A" w14:textId="77777777" w:rsidR="000B0E43" w:rsidRPr="003A2F71" w:rsidRDefault="000B0E43" w:rsidP="00E10312">
            <w:pPr>
              <w:ind w:left="113" w:right="113"/>
              <w:rPr>
                <w:sz w:val="16"/>
                <w:szCs w:val="16"/>
              </w:rPr>
            </w:pPr>
            <w:r w:rsidRPr="003A2F71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portation</w:t>
            </w:r>
          </w:p>
        </w:tc>
        <w:tc>
          <w:tcPr>
            <w:tcW w:w="560" w:type="dxa"/>
            <w:textDirection w:val="btLr"/>
          </w:tcPr>
          <w:p w14:paraId="2C753306" w14:textId="77777777" w:rsidR="000B0E43" w:rsidRPr="003A2F71" w:rsidRDefault="000B0E43" w:rsidP="00E10312">
            <w:pPr>
              <w:ind w:left="113" w:right="113"/>
              <w:rPr>
                <w:sz w:val="16"/>
                <w:szCs w:val="16"/>
              </w:rPr>
            </w:pPr>
            <w:r w:rsidRPr="003A2F71">
              <w:rPr>
                <w:sz w:val="16"/>
                <w:szCs w:val="16"/>
              </w:rPr>
              <w:t>Meal</w:t>
            </w:r>
          </w:p>
        </w:tc>
        <w:tc>
          <w:tcPr>
            <w:tcW w:w="560" w:type="dxa"/>
            <w:textDirection w:val="btLr"/>
          </w:tcPr>
          <w:p w14:paraId="27333B55" w14:textId="77777777" w:rsidR="000B0E43" w:rsidRPr="003A2F71" w:rsidRDefault="000B0E43" w:rsidP="00E10312">
            <w:pPr>
              <w:ind w:left="113" w:right="113"/>
              <w:rPr>
                <w:sz w:val="16"/>
                <w:szCs w:val="16"/>
              </w:rPr>
            </w:pPr>
            <w:r w:rsidRPr="003A2F71">
              <w:rPr>
                <w:sz w:val="16"/>
                <w:szCs w:val="16"/>
              </w:rPr>
              <w:t>Childcare</w:t>
            </w:r>
          </w:p>
        </w:tc>
        <w:tc>
          <w:tcPr>
            <w:tcW w:w="560" w:type="dxa"/>
            <w:textDirection w:val="btLr"/>
          </w:tcPr>
          <w:p w14:paraId="7377F0A9" w14:textId="77777777" w:rsidR="000B0E43" w:rsidRPr="003A2F71" w:rsidRDefault="000B0E43" w:rsidP="00E10312">
            <w:pPr>
              <w:ind w:left="113" w:right="113"/>
              <w:rPr>
                <w:sz w:val="16"/>
                <w:szCs w:val="16"/>
              </w:rPr>
            </w:pPr>
            <w:r w:rsidRPr="003A2F71">
              <w:rPr>
                <w:sz w:val="16"/>
                <w:szCs w:val="16"/>
              </w:rPr>
              <w:t>Translation</w:t>
            </w:r>
          </w:p>
        </w:tc>
        <w:tc>
          <w:tcPr>
            <w:tcW w:w="2377" w:type="dxa"/>
            <w:vMerge/>
          </w:tcPr>
          <w:p w14:paraId="5B5879DB" w14:textId="77777777" w:rsidR="000B0E43" w:rsidRDefault="000B0E43" w:rsidP="00E10312"/>
        </w:tc>
      </w:tr>
      <w:tr w:rsidR="007B6E4D" w14:paraId="31E2313A" w14:textId="77777777" w:rsidTr="007B6E4D">
        <w:trPr>
          <w:cantSplit/>
          <w:trHeight w:val="360"/>
          <w:jc w:val="center"/>
        </w:trPr>
        <w:tc>
          <w:tcPr>
            <w:tcW w:w="1979" w:type="dxa"/>
            <w:vMerge w:val="restart"/>
          </w:tcPr>
          <w:p w14:paraId="13E3EF17" w14:textId="53A8EF9C" w:rsidR="007B6E4D" w:rsidRDefault="007B6E4D" w:rsidP="00E10312">
            <w:r>
              <w:t>1.Design essential standard interdisciplinary unit plans to clearly identify what we expect all students to learn.</w:t>
            </w:r>
          </w:p>
        </w:tc>
        <w:tc>
          <w:tcPr>
            <w:tcW w:w="2607" w:type="dxa"/>
          </w:tcPr>
          <w:p w14:paraId="2A58051F" w14:textId="36E627AA" w:rsidR="007B6E4D" w:rsidRDefault="007B6E4D" w:rsidP="00E10312">
            <w:r>
              <w:t>One Book One School</w:t>
            </w:r>
          </w:p>
        </w:tc>
        <w:tc>
          <w:tcPr>
            <w:tcW w:w="2471" w:type="dxa"/>
          </w:tcPr>
          <w:p w14:paraId="0DC93FD8" w14:textId="1D3CE478" w:rsidR="007B6E4D" w:rsidRDefault="007B6E4D" w:rsidP="00E10312">
            <w:r>
              <w:t>Increase in reading achievement</w:t>
            </w:r>
          </w:p>
        </w:tc>
        <w:tc>
          <w:tcPr>
            <w:tcW w:w="1550" w:type="dxa"/>
          </w:tcPr>
          <w:p w14:paraId="7CA3032D" w14:textId="10044EAB" w:rsidR="007B6E4D" w:rsidRDefault="007B6E4D" w:rsidP="00E10312">
            <w:r>
              <w:t>Semester 1</w:t>
            </w:r>
          </w:p>
        </w:tc>
        <w:tc>
          <w:tcPr>
            <w:tcW w:w="560" w:type="dxa"/>
          </w:tcPr>
          <w:p w14:paraId="14BDE104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36E201B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42D29ADA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248B7E61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67C1945" w14:textId="33F7F7CA" w:rsidR="007B6E4D" w:rsidRDefault="007B6E4D" w:rsidP="00E10312">
            <w:r>
              <w:t>Promotes a positive parent/school/child relationship</w:t>
            </w:r>
          </w:p>
        </w:tc>
      </w:tr>
      <w:tr w:rsidR="007B6E4D" w14:paraId="3134192B" w14:textId="77777777" w:rsidTr="007B6E4D">
        <w:trPr>
          <w:cantSplit/>
          <w:trHeight w:val="360"/>
          <w:jc w:val="center"/>
        </w:trPr>
        <w:tc>
          <w:tcPr>
            <w:tcW w:w="1979" w:type="dxa"/>
            <w:vMerge/>
          </w:tcPr>
          <w:p w14:paraId="4D874AA6" w14:textId="77777777" w:rsidR="007B6E4D" w:rsidRDefault="007B6E4D" w:rsidP="00E10312"/>
        </w:tc>
        <w:tc>
          <w:tcPr>
            <w:tcW w:w="2607" w:type="dxa"/>
          </w:tcPr>
          <w:p w14:paraId="03D11306" w14:textId="77777777" w:rsidR="007B6E4D" w:rsidRDefault="007B6E4D" w:rsidP="00E10312">
            <w:r>
              <w:t>Reading Wonderland</w:t>
            </w:r>
          </w:p>
        </w:tc>
        <w:tc>
          <w:tcPr>
            <w:tcW w:w="2471" w:type="dxa"/>
          </w:tcPr>
          <w:p w14:paraId="0627612C" w14:textId="0F8531B8" w:rsidR="007B6E4D" w:rsidRDefault="007B6E4D" w:rsidP="00E10312">
            <w:r>
              <w:t>Parent education on ELA curriculum and standards</w:t>
            </w:r>
          </w:p>
        </w:tc>
        <w:tc>
          <w:tcPr>
            <w:tcW w:w="1550" w:type="dxa"/>
          </w:tcPr>
          <w:p w14:paraId="44878AFD" w14:textId="5F3FC1F9" w:rsidR="007B6E4D" w:rsidRPr="00335945" w:rsidRDefault="00335945" w:rsidP="00E10312">
            <w:r>
              <w:t>March 2022</w:t>
            </w:r>
          </w:p>
        </w:tc>
        <w:tc>
          <w:tcPr>
            <w:tcW w:w="560" w:type="dxa"/>
          </w:tcPr>
          <w:p w14:paraId="1EEBF809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D9728DD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0B079DF3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9D4BB21" w14:textId="7B6A9FF6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511BC3D1" w14:textId="5B335D3F" w:rsidR="007B6E4D" w:rsidRDefault="007B6E4D" w:rsidP="00E10312">
            <w:r>
              <w:t>Build parent’s understanding of the science standards and curriculum</w:t>
            </w:r>
          </w:p>
        </w:tc>
      </w:tr>
      <w:tr w:rsidR="007B6E4D" w14:paraId="059B6F83" w14:textId="77777777" w:rsidTr="007B6E4D">
        <w:trPr>
          <w:cantSplit/>
          <w:trHeight w:val="360"/>
          <w:jc w:val="center"/>
        </w:trPr>
        <w:tc>
          <w:tcPr>
            <w:tcW w:w="1979" w:type="dxa"/>
            <w:vMerge/>
          </w:tcPr>
          <w:p w14:paraId="060333C8" w14:textId="77777777" w:rsidR="007B6E4D" w:rsidRDefault="007B6E4D" w:rsidP="00E10312"/>
        </w:tc>
        <w:tc>
          <w:tcPr>
            <w:tcW w:w="2607" w:type="dxa"/>
          </w:tcPr>
          <w:p w14:paraId="7FF25A75" w14:textId="7B87B379" w:rsidR="007B6E4D" w:rsidRDefault="007B6E4D" w:rsidP="00E10312">
            <w:r>
              <w:t>Publix Night</w:t>
            </w:r>
          </w:p>
        </w:tc>
        <w:tc>
          <w:tcPr>
            <w:tcW w:w="2471" w:type="dxa"/>
          </w:tcPr>
          <w:p w14:paraId="43E62C3D" w14:textId="1FFD24D1" w:rsidR="007B6E4D" w:rsidRDefault="007B6E4D" w:rsidP="00E10312">
            <w:r>
              <w:t>Promotes a positive parent/school/child relationship</w:t>
            </w:r>
          </w:p>
        </w:tc>
        <w:tc>
          <w:tcPr>
            <w:tcW w:w="1550" w:type="dxa"/>
          </w:tcPr>
          <w:p w14:paraId="0F13E72F" w14:textId="4929CE24" w:rsidR="007B6E4D" w:rsidRPr="007B6E4D" w:rsidRDefault="007B6E4D" w:rsidP="00E10312">
            <w:r>
              <w:t>April 2022</w:t>
            </w:r>
          </w:p>
        </w:tc>
        <w:tc>
          <w:tcPr>
            <w:tcW w:w="560" w:type="dxa"/>
          </w:tcPr>
          <w:p w14:paraId="0998BA0A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4325BB71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994C588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3A8A1FB" w14:textId="7A4DA084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475AE8A2" w14:textId="79CAACFB" w:rsidR="007B6E4D" w:rsidRDefault="00335945" w:rsidP="00E10312">
            <w:r>
              <w:t xml:space="preserve"> </w:t>
            </w:r>
            <w:r>
              <w:t xml:space="preserve">Build parent’s understanding of </w:t>
            </w:r>
            <w:r>
              <w:t>math</w:t>
            </w:r>
            <w:r>
              <w:t xml:space="preserve"> curriculum and standards</w:t>
            </w:r>
          </w:p>
        </w:tc>
      </w:tr>
      <w:tr w:rsidR="000B0E43" w14:paraId="72F16E10" w14:textId="77777777" w:rsidTr="007B6E4D">
        <w:trPr>
          <w:cantSplit/>
          <w:trHeight w:val="360"/>
          <w:jc w:val="center"/>
        </w:trPr>
        <w:tc>
          <w:tcPr>
            <w:tcW w:w="1979" w:type="dxa"/>
          </w:tcPr>
          <w:p w14:paraId="36B66435" w14:textId="6C0C23DF" w:rsidR="000B0E43" w:rsidRDefault="000B0E43" w:rsidP="00E10312">
            <w:r>
              <w:lastRenderedPageBreak/>
              <w:t xml:space="preserve">2.  </w:t>
            </w:r>
            <w:r w:rsidR="007B6E4D">
              <w:t>Engage students in acquiring fluency with digital tools and computer science skills.</w:t>
            </w:r>
          </w:p>
        </w:tc>
        <w:tc>
          <w:tcPr>
            <w:tcW w:w="2607" w:type="dxa"/>
          </w:tcPr>
          <w:p w14:paraId="0E2F1A13" w14:textId="16228496" w:rsidR="000B0E43" w:rsidRDefault="007B6E4D" w:rsidP="00E10312">
            <w:r>
              <w:t>Science Showcase</w:t>
            </w:r>
          </w:p>
        </w:tc>
        <w:tc>
          <w:tcPr>
            <w:tcW w:w="2471" w:type="dxa"/>
          </w:tcPr>
          <w:p w14:paraId="4008160E" w14:textId="72C8852C" w:rsidR="000B0E43" w:rsidRDefault="007B6E4D" w:rsidP="00E10312">
            <w:r>
              <w:t>Parent education on science and digital innovation curriculum and standards</w:t>
            </w:r>
          </w:p>
        </w:tc>
        <w:tc>
          <w:tcPr>
            <w:tcW w:w="1550" w:type="dxa"/>
          </w:tcPr>
          <w:p w14:paraId="1142F80C" w14:textId="366FC7AE" w:rsidR="000B0E43" w:rsidRDefault="00335945" w:rsidP="00E10312">
            <w:r>
              <w:t>Quarter 2</w:t>
            </w:r>
          </w:p>
        </w:tc>
        <w:tc>
          <w:tcPr>
            <w:tcW w:w="560" w:type="dxa"/>
          </w:tcPr>
          <w:p w14:paraId="5132997C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D36FB92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615DDB7D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68BA473D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4D4BE087" w14:textId="3C269D19" w:rsidR="000B0E43" w:rsidRDefault="00335945" w:rsidP="00E10312">
            <w:r>
              <w:t xml:space="preserve">Build parent’s understanding </w:t>
            </w:r>
            <w:r>
              <w:t>o</w:t>
            </w:r>
            <w:r>
              <w:t xml:space="preserve">f </w:t>
            </w:r>
            <w:r>
              <w:t>science and digital innovation curriculum and standards</w:t>
            </w:r>
          </w:p>
        </w:tc>
      </w:tr>
      <w:tr w:rsidR="007B6E4D" w14:paraId="3724AB59" w14:textId="77777777" w:rsidTr="007B6E4D">
        <w:trPr>
          <w:cantSplit/>
          <w:trHeight w:val="360"/>
          <w:jc w:val="center"/>
        </w:trPr>
        <w:tc>
          <w:tcPr>
            <w:tcW w:w="1979" w:type="dxa"/>
            <w:vMerge w:val="restart"/>
          </w:tcPr>
          <w:p w14:paraId="14BDEF93" w14:textId="0FB7DB0A" w:rsidR="007B6E4D" w:rsidRDefault="007B6E4D" w:rsidP="00E10312">
            <w:r>
              <w:t xml:space="preserve">3.  Develop school/family that can self-manage and have good relationships by making responsible decisions. </w:t>
            </w:r>
          </w:p>
        </w:tc>
        <w:tc>
          <w:tcPr>
            <w:tcW w:w="2607" w:type="dxa"/>
          </w:tcPr>
          <w:p w14:paraId="559C8DA7" w14:textId="3EAAE144" w:rsidR="007B6E4D" w:rsidRDefault="007B6E4D" w:rsidP="00E10312">
            <w:r>
              <w:t>Open House</w:t>
            </w:r>
          </w:p>
        </w:tc>
        <w:tc>
          <w:tcPr>
            <w:tcW w:w="2471" w:type="dxa"/>
          </w:tcPr>
          <w:p w14:paraId="3486F6AF" w14:textId="77777777" w:rsidR="007B6E4D" w:rsidRDefault="007B6E4D" w:rsidP="007B6E4D">
            <w:r>
              <w:t>- Meet the teacher</w:t>
            </w:r>
          </w:p>
          <w:p w14:paraId="71F322CC" w14:textId="1517486F" w:rsidR="007B6E4D" w:rsidRDefault="007B6E4D" w:rsidP="007B6E4D">
            <w:r>
              <w:t>-Title 1 information</w:t>
            </w:r>
          </w:p>
        </w:tc>
        <w:tc>
          <w:tcPr>
            <w:tcW w:w="1550" w:type="dxa"/>
          </w:tcPr>
          <w:p w14:paraId="178AD1DD" w14:textId="4B4B319A" w:rsidR="007B6E4D" w:rsidRDefault="007B6E4D" w:rsidP="00E10312">
            <w:r>
              <w:t>September 2021</w:t>
            </w:r>
          </w:p>
        </w:tc>
        <w:tc>
          <w:tcPr>
            <w:tcW w:w="560" w:type="dxa"/>
          </w:tcPr>
          <w:p w14:paraId="43A1D889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32FCE406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2AC4955E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2A31329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5522E7D5" w14:textId="5CEE5B87" w:rsidR="007B6E4D" w:rsidRDefault="007B6E4D" w:rsidP="00E10312">
            <w:r>
              <w:t>Information and expectations for the new school year.</w:t>
            </w:r>
          </w:p>
        </w:tc>
      </w:tr>
      <w:tr w:rsidR="007B6E4D" w14:paraId="032B207C" w14:textId="77777777" w:rsidTr="00B4519C">
        <w:trPr>
          <w:cantSplit/>
          <w:trHeight w:val="354"/>
          <w:jc w:val="center"/>
        </w:trPr>
        <w:tc>
          <w:tcPr>
            <w:tcW w:w="1979" w:type="dxa"/>
            <w:vMerge/>
          </w:tcPr>
          <w:p w14:paraId="14CE4E6D" w14:textId="77777777" w:rsidR="007B6E4D" w:rsidRDefault="007B6E4D" w:rsidP="00E10312"/>
        </w:tc>
        <w:tc>
          <w:tcPr>
            <w:tcW w:w="2607" w:type="dxa"/>
          </w:tcPr>
          <w:p w14:paraId="49A35DF3" w14:textId="65D136D9" w:rsidR="007B6E4D" w:rsidRDefault="007B6E4D" w:rsidP="00E10312">
            <w:r>
              <w:t>Great American Teach In</w:t>
            </w:r>
          </w:p>
        </w:tc>
        <w:tc>
          <w:tcPr>
            <w:tcW w:w="2471" w:type="dxa"/>
          </w:tcPr>
          <w:p w14:paraId="1B580F84" w14:textId="0DF5C03F" w:rsidR="007B6E4D" w:rsidRDefault="007B6E4D" w:rsidP="00E10312">
            <w:r>
              <w:t>Promotes a positive parent/school/child relationship</w:t>
            </w:r>
          </w:p>
        </w:tc>
        <w:tc>
          <w:tcPr>
            <w:tcW w:w="1550" w:type="dxa"/>
          </w:tcPr>
          <w:p w14:paraId="1C58056F" w14:textId="00B2CD1D" w:rsidR="007B6E4D" w:rsidRDefault="007B6E4D" w:rsidP="00E10312">
            <w:r>
              <w:t>November 2021</w:t>
            </w:r>
          </w:p>
        </w:tc>
        <w:tc>
          <w:tcPr>
            <w:tcW w:w="560" w:type="dxa"/>
          </w:tcPr>
          <w:p w14:paraId="7FEA5D2D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D0585C0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37E90113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6CAE7EC8" w14:textId="709ADBAD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7D42B51D" w14:textId="795DCEC7" w:rsidR="007B6E4D" w:rsidRDefault="007B6E4D" w:rsidP="00E10312">
            <w:r>
              <w:t>Promotes a positive parent/school/child relationship</w:t>
            </w:r>
          </w:p>
        </w:tc>
      </w:tr>
      <w:tr w:rsidR="007B6E4D" w14:paraId="02CAC6D6" w14:textId="77777777" w:rsidTr="00B4519C">
        <w:trPr>
          <w:cantSplit/>
          <w:trHeight w:val="353"/>
          <w:jc w:val="center"/>
        </w:trPr>
        <w:tc>
          <w:tcPr>
            <w:tcW w:w="1979" w:type="dxa"/>
            <w:vMerge/>
          </w:tcPr>
          <w:p w14:paraId="43479E6D" w14:textId="77777777" w:rsidR="007B6E4D" w:rsidRDefault="007B6E4D" w:rsidP="00E10312"/>
        </w:tc>
        <w:tc>
          <w:tcPr>
            <w:tcW w:w="2607" w:type="dxa"/>
          </w:tcPr>
          <w:p w14:paraId="2D959C42" w14:textId="2FA738BA" w:rsidR="007B6E4D" w:rsidRDefault="007B6E4D" w:rsidP="00E10312">
            <w:r>
              <w:t>McDonald’s Night</w:t>
            </w:r>
          </w:p>
        </w:tc>
        <w:tc>
          <w:tcPr>
            <w:tcW w:w="2471" w:type="dxa"/>
          </w:tcPr>
          <w:p w14:paraId="5F984F97" w14:textId="3D38129C" w:rsidR="007B6E4D" w:rsidRDefault="007B6E4D" w:rsidP="00E10312">
            <w:r>
              <w:t>Promotes a positive parent/school/child relationship</w:t>
            </w:r>
          </w:p>
        </w:tc>
        <w:tc>
          <w:tcPr>
            <w:tcW w:w="1550" w:type="dxa"/>
          </w:tcPr>
          <w:p w14:paraId="713235DC" w14:textId="49D4F48D" w:rsidR="007B6E4D" w:rsidRDefault="007B6E4D" w:rsidP="00E10312">
            <w:r>
              <w:t>Quarterly</w:t>
            </w:r>
          </w:p>
        </w:tc>
        <w:tc>
          <w:tcPr>
            <w:tcW w:w="560" w:type="dxa"/>
          </w:tcPr>
          <w:p w14:paraId="3D0FB9EA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F5C23AC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2CD132E9" w14:textId="77777777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3AB05821" w14:textId="1C1A6E8C" w:rsidR="007B6E4D" w:rsidRPr="003A2F71" w:rsidRDefault="007B6E4D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A31C7CD" w14:textId="09B6AA01" w:rsidR="007B6E4D" w:rsidRDefault="007B6E4D" w:rsidP="00E10312">
            <w:r>
              <w:t>Promotes a positive parent/school/child relationship</w:t>
            </w:r>
          </w:p>
        </w:tc>
      </w:tr>
      <w:tr w:rsidR="000B0E43" w14:paraId="42398A8F" w14:textId="77777777" w:rsidTr="007B6E4D">
        <w:trPr>
          <w:cantSplit/>
          <w:trHeight w:val="360"/>
          <w:jc w:val="center"/>
        </w:trPr>
        <w:tc>
          <w:tcPr>
            <w:tcW w:w="1979" w:type="dxa"/>
            <w:vMerge w:val="restart"/>
          </w:tcPr>
          <w:p w14:paraId="2889EDC5" w14:textId="77777777" w:rsidR="000B0E43" w:rsidRDefault="000B0E43" w:rsidP="00E10312">
            <w:r>
              <w:t>Other:</w:t>
            </w:r>
          </w:p>
        </w:tc>
        <w:tc>
          <w:tcPr>
            <w:tcW w:w="2607" w:type="dxa"/>
          </w:tcPr>
          <w:p w14:paraId="4E73654D" w14:textId="77777777" w:rsidR="000B0E43" w:rsidRDefault="000B0E43" w:rsidP="00E10312"/>
        </w:tc>
        <w:tc>
          <w:tcPr>
            <w:tcW w:w="2471" w:type="dxa"/>
          </w:tcPr>
          <w:p w14:paraId="3C02176F" w14:textId="77777777" w:rsidR="000B0E43" w:rsidRDefault="000B0E43" w:rsidP="00E10312"/>
        </w:tc>
        <w:tc>
          <w:tcPr>
            <w:tcW w:w="1550" w:type="dxa"/>
          </w:tcPr>
          <w:p w14:paraId="3749DCB5" w14:textId="77777777" w:rsidR="000B0E43" w:rsidRDefault="000B0E43" w:rsidP="00E10312"/>
        </w:tc>
        <w:tc>
          <w:tcPr>
            <w:tcW w:w="560" w:type="dxa"/>
          </w:tcPr>
          <w:p w14:paraId="27A4EE5D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7D591AC2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E646E6C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4DED1F71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CDC15B5" w14:textId="77777777" w:rsidR="000B0E43" w:rsidRDefault="000B0E43" w:rsidP="00E10312"/>
        </w:tc>
      </w:tr>
      <w:tr w:rsidR="000B0E43" w14:paraId="1FE55715" w14:textId="77777777" w:rsidTr="007B6E4D">
        <w:trPr>
          <w:cantSplit/>
          <w:trHeight w:val="360"/>
          <w:jc w:val="center"/>
        </w:trPr>
        <w:tc>
          <w:tcPr>
            <w:tcW w:w="1979" w:type="dxa"/>
            <w:vMerge/>
          </w:tcPr>
          <w:p w14:paraId="34856691" w14:textId="77777777" w:rsidR="000B0E43" w:rsidRDefault="000B0E43" w:rsidP="00E10312"/>
        </w:tc>
        <w:tc>
          <w:tcPr>
            <w:tcW w:w="2607" w:type="dxa"/>
          </w:tcPr>
          <w:p w14:paraId="7CBCA19D" w14:textId="77777777" w:rsidR="000B0E43" w:rsidRDefault="000B0E43" w:rsidP="00E10312"/>
        </w:tc>
        <w:tc>
          <w:tcPr>
            <w:tcW w:w="2471" w:type="dxa"/>
          </w:tcPr>
          <w:p w14:paraId="6B90F52D" w14:textId="77777777" w:rsidR="000B0E43" w:rsidRDefault="000B0E43" w:rsidP="00E10312"/>
        </w:tc>
        <w:tc>
          <w:tcPr>
            <w:tcW w:w="1550" w:type="dxa"/>
          </w:tcPr>
          <w:p w14:paraId="331AA3FA" w14:textId="77777777" w:rsidR="000B0E43" w:rsidRDefault="000B0E43" w:rsidP="00E10312"/>
        </w:tc>
        <w:tc>
          <w:tcPr>
            <w:tcW w:w="560" w:type="dxa"/>
          </w:tcPr>
          <w:p w14:paraId="20118590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B3DB3B0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692340A0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0873243A" w14:textId="77777777" w:rsidR="000B0E43" w:rsidRPr="003A2F71" w:rsidRDefault="000B0E43" w:rsidP="00E1031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44418057" w14:textId="77777777" w:rsidR="000B0E43" w:rsidRDefault="000B0E43" w:rsidP="00E10312"/>
        </w:tc>
      </w:tr>
    </w:tbl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4" w:tblpY="410"/>
        <w:tblOverlap w:val="never"/>
        <w:tblW w:w="13225" w:type="dxa"/>
        <w:tblLayout w:type="fixed"/>
        <w:tblLook w:val="04A0" w:firstRow="1" w:lastRow="0" w:firstColumn="1" w:lastColumn="0" w:noHBand="0" w:noVBand="1"/>
      </w:tblPr>
      <w:tblGrid>
        <w:gridCol w:w="3534"/>
        <w:gridCol w:w="9691"/>
      </w:tblGrid>
      <w:tr w:rsidR="000B0E43" w:rsidRPr="00BA5304" w14:paraId="1BFF7928" w14:textId="77777777" w:rsidTr="000B0E43">
        <w:trPr>
          <w:trHeight w:val="426"/>
        </w:trPr>
        <w:tc>
          <w:tcPr>
            <w:tcW w:w="3534" w:type="dxa"/>
          </w:tcPr>
          <w:p w14:paraId="3DC1A0FF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484A3A84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2B3B8A9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691" w:type="dxa"/>
          </w:tcPr>
          <w:p w14:paraId="23C01C04" w14:textId="2EEE55EC" w:rsidR="000B0E43" w:rsidRPr="00BA5304" w:rsidRDefault="00335945" w:rsidP="00E10312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Open House, BOY Title 1 Meeting, PMP conferences, parent teacher conferences and Math and ELA curriculum nights provide opportunities for parents to obtain information about curriculum and their child’s progress toward mastering the essential standards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0B0E43" w:rsidRPr="00BB75F6" w14:paraId="66EB77F3" w14:textId="77777777" w:rsidTr="000B0E43">
        <w:trPr>
          <w:trHeight w:val="438"/>
        </w:trPr>
        <w:tc>
          <w:tcPr>
            <w:tcW w:w="3534" w:type="dxa"/>
          </w:tcPr>
          <w:p w14:paraId="32D7B3BF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1817736A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  <w:p w14:paraId="56B378DB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E30511C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691" w:type="dxa"/>
          </w:tcPr>
          <w:p w14:paraId="5EA47A0F" w14:textId="202D69C7" w:rsidR="000B0E43" w:rsidRPr="00BB75F6" w:rsidRDefault="00335945" w:rsidP="00E1031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Parents will be surveyed following school events to gather feedback for future planning and refinement of our offerings.</w:t>
            </w:r>
          </w:p>
        </w:tc>
      </w:tr>
      <w:tr w:rsidR="000B0E43" w:rsidRPr="00BB75F6" w14:paraId="66739F7B" w14:textId="77777777" w:rsidTr="000B0E43">
        <w:trPr>
          <w:trHeight w:val="426"/>
        </w:trPr>
        <w:tc>
          <w:tcPr>
            <w:tcW w:w="3534" w:type="dxa"/>
          </w:tcPr>
          <w:p w14:paraId="726591B2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Describe how the needs of parents/families who speak a language other than English will be met at workshops/events.   </w:t>
            </w:r>
          </w:p>
          <w:p w14:paraId="3D93537F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7F71676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691" w:type="dxa"/>
          </w:tcPr>
          <w:p w14:paraId="3D259937" w14:textId="6DA6BC7C" w:rsidR="000B0E43" w:rsidRPr="00BB75F6" w:rsidRDefault="00335945" w:rsidP="00E1031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Interpreter/Spanish materials will be available as needed</w:t>
            </w:r>
          </w:p>
        </w:tc>
      </w:tr>
      <w:tr w:rsidR="000B0E43" w:rsidRPr="00BB75F6" w14:paraId="09450FF7" w14:textId="77777777" w:rsidTr="000B0E43">
        <w:trPr>
          <w:trHeight w:val="275"/>
        </w:trPr>
        <w:tc>
          <w:tcPr>
            <w:tcW w:w="3534" w:type="dxa"/>
          </w:tcPr>
          <w:p w14:paraId="7CBA1CFA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are the </w:t>
            </w:r>
            <w:r w:rsidRPr="0080796F">
              <w:rPr>
                <w:rFonts w:cstheme="minorHAnsi"/>
                <w:b/>
                <w:sz w:val="16"/>
                <w:szCs w:val="16"/>
              </w:rPr>
              <w:t>barriers for parents to attend</w:t>
            </w:r>
            <w:r>
              <w:rPr>
                <w:rFonts w:cstheme="minorHAnsi"/>
                <w:b/>
                <w:sz w:val="16"/>
                <w:szCs w:val="16"/>
              </w:rPr>
              <w:t xml:space="preserve"> workshops/events and h</w:t>
            </w:r>
            <w:r w:rsidRPr="0080796F">
              <w:rPr>
                <w:rFonts w:cstheme="minorHAnsi"/>
                <w:b/>
                <w:sz w:val="16"/>
                <w:szCs w:val="16"/>
              </w:rPr>
              <w:t>ow do you overcome</w:t>
            </w:r>
            <w:r>
              <w:rPr>
                <w:rFonts w:cstheme="minorHAnsi"/>
                <w:b/>
                <w:sz w:val="16"/>
                <w:szCs w:val="16"/>
              </w:rPr>
              <w:t xml:space="preserve"> these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0AF6A739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379E7AF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691" w:type="dxa"/>
          </w:tcPr>
          <w:p w14:paraId="66BA0455" w14:textId="77777777" w:rsidR="000B0E43" w:rsidRPr="00BB75F6" w:rsidRDefault="000B0E43" w:rsidP="00E1031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0B0E43" w:rsidRPr="00BB75F6" w14:paraId="732C4CCC" w14:textId="77777777" w:rsidTr="000B0E43">
        <w:trPr>
          <w:trHeight w:val="275"/>
        </w:trPr>
        <w:tc>
          <w:tcPr>
            <w:tcW w:w="3534" w:type="dxa"/>
          </w:tcPr>
          <w:p w14:paraId="39823D77" w14:textId="77777777" w:rsidR="000B0E43" w:rsidRPr="006701B9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t>How are flexible dates and times for meetings, events and/or workshops offered?  (Give examples)</w:t>
            </w:r>
          </w:p>
          <w:p w14:paraId="547CC3B0" w14:textId="77777777" w:rsidR="000B0E43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16C1F63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91" w:type="dxa"/>
          </w:tcPr>
          <w:p w14:paraId="3BFCFABF" w14:textId="0FB3277D" w:rsidR="000B0E43" w:rsidRPr="00BB75F6" w:rsidRDefault="00335945" w:rsidP="00E1031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>Events are offered in the evenings and through virtual platforms, when possible.</w:t>
            </w:r>
          </w:p>
        </w:tc>
      </w:tr>
      <w:tr w:rsidR="000B0E43" w:rsidRPr="00BB75F6" w14:paraId="53B7FEF0" w14:textId="77777777" w:rsidTr="000B0E43">
        <w:trPr>
          <w:trHeight w:val="491"/>
        </w:trPr>
        <w:tc>
          <w:tcPr>
            <w:tcW w:w="3534" w:type="dxa"/>
          </w:tcPr>
          <w:p w14:paraId="058B1F08" w14:textId="77777777" w:rsidR="000B0E43" w:rsidRDefault="000B0E43" w:rsidP="00E10312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are the needs of parents with disabilities 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workshops, and/or events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45321F31" w14:textId="77777777" w:rsidR="000B0E43" w:rsidRDefault="000B0E43" w:rsidP="00E10312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2EE377DD" w14:textId="77777777" w:rsidR="000B0E43" w:rsidRPr="0080796F" w:rsidRDefault="000B0E43" w:rsidP="00E103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691" w:type="dxa"/>
          </w:tcPr>
          <w:p w14:paraId="677A23B0" w14:textId="65077C19" w:rsidR="000B0E43" w:rsidRPr="00BB75F6" w:rsidRDefault="00335945" w:rsidP="00E1031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</w:rPr>
              <w:t>A</w:t>
            </w:r>
            <w:r w:rsidRPr="005000A0">
              <w:rPr>
                <w:rFonts w:eastAsia="Times New Roman" w:cs="Arial"/>
                <w:sz w:val="18"/>
                <w:szCs w:val="18"/>
              </w:rPr>
              <w:t xml:space="preserve">rranging school meetings at a variety of times, or conducting in-home conferences between teachers or other educators, who work directly with participating children, with parents who are unable to </w:t>
            </w:r>
            <w:r>
              <w:rPr>
                <w:rFonts w:eastAsia="Times New Roman" w:cs="Arial"/>
                <w:sz w:val="18"/>
                <w:szCs w:val="18"/>
              </w:rPr>
              <w:t>attend events.</w:t>
            </w:r>
          </w:p>
        </w:tc>
      </w:tr>
    </w:tbl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46A45BC0" w14:textId="77777777" w:rsidR="000B0E43" w:rsidRDefault="000B0E43" w:rsidP="000B0E4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03F9B238" w14:textId="77777777" w:rsidR="006515F0" w:rsidRDefault="006515F0" w:rsidP="00707178">
      <w:pPr>
        <w:spacing w:after="20" w:line="240" w:lineRule="auto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3CF5DADD" w14:textId="77777777" w:rsidR="000B0E43" w:rsidRDefault="000B0E4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88E3ABD" w14:textId="77777777" w:rsidR="000B0E43" w:rsidRDefault="000B0E43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  <w:sz w:val="20"/>
          <w:szCs w:val="20"/>
        </w:rPr>
        <w:sectPr w:rsidR="000B0E43" w:rsidSect="000B0E43">
          <w:pgSz w:w="15840" w:h="12240" w:orient="landscape"/>
          <w:pgMar w:top="720" w:right="1886" w:bottom="720" w:left="720" w:header="720" w:footer="720" w:gutter="0"/>
          <w:cols w:space="720"/>
          <w:docGrid w:linePitch="360"/>
        </w:sectPr>
      </w:pPr>
    </w:p>
    <w:p w14:paraId="740982DA" w14:textId="6BF6DD21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lastRenderedPageBreak/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4973C61E" w14:textId="76D54289" w:rsidR="00833FDB" w:rsidRPr="00BB75F6" w:rsidRDefault="00335945" w:rsidP="006515F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E0D7D">
              <w:rPr>
                <w:rFonts w:cstheme="minorHAnsi"/>
                <w:sz w:val="18"/>
                <w:szCs w:val="18"/>
              </w:rPr>
              <w:t xml:space="preserve">We will communicate through our website, </w:t>
            </w:r>
            <w:r>
              <w:rPr>
                <w:rFonts w:cstheme="minorHAnsi"/>
                <w:sz w:val="18"/>
                <w:szCs w:val="18"/>
              </w:rPr>
              <w:t>GHES Facebook, student planners, SAC meetings, and all-school phone messages.</w:t>
            </w:r>
          </w:p>
        </w:tc>
      </w:tr>
    </w:tbl>
    <w:p w14:paraId="44272F2C" w14:textId="4BD4BAF9" w:rsidR="00833FDB" w:rsidRDefault="00833FDB" w:rsidP="00054065">
      <w:pPr>
        <w:spacing w:after="20" w:line="240" w:lineRule="auto"/>
        <w:rPr>
          <w:b/>
        </w:rPr>
      </w:pPr>
    </w:p>
    <w:p w14:paraId="5C3C3D34" w14:textId="77777777" w:rsidR="00F10A5D" w:rsidRDefault="00F10A5D" w:rsidP="00054065">
      <w:pPr>
        <w:spacing w:after="20" w:line="240" w:lineRule="auto"/>
        <w:rPr>
          <w:b/>
        </w:rPr>
      </w:pPr>
    </w:p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00CC2C9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74996AA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7F21DCB0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11C5B80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47EF183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470144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C3C3BF5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DD51008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1AD47628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3C5976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A24F2CA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66830AB8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47014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AA2A69E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794E9D3A" w14:textId="77777777" w:rsidR="00FF358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DA2503" w14:paraId="750F8534" w14:textId="77777777" w:rsidTr="007E7D2B">
        <w:trPr>
          <w:trHeight w:val="576"/>
        </w:trPr>
        <w:tc>
          <w:tcPr>
            <w:tcW w:w="1998" w:type="dxa"/>
          </w:tcPr>
          <w:p w14:paraId="05ECA4ED" w14:textId="0678F5E1" w:rsidR="00EF5B68" w:rsidRPr="007E7D2B" w:rsidRDefault="00335945" w:rsidP="005F5C7F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</w:t>
            </w:r>
          </w:p>
        </w:tc>
        <w:tc>
          <w:tcPr>
            <w:tcW w:w="5940" w:type="dxa"/>
          </w:tcPr>
          <w:p w14:paraId="05325ED7" w14:textId="71B5AF4E" w:rsidR="00EF5B68" w:rsidRPr="00335945" w:rsidRDefault="00335945" w:rsidP="004830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 staff</w:t>
            </w:r>
          </w:p>
        </w:tc>
        <w:tc>
          <w:tcPr>
            <w:tcW w:w="3078" w:type="dxa"/>
          </w:tcPr>
          <w:p w14:paraId="4C8626D5" w14:textId="3A182C8F" w:rsidR="00EF5B68" w:rsidRPr="00335945" w:rsidRDefault="00335945" w:rsidP="00A67E27">
            <w:r>
              <w:rPr>
                <w:rFonts w:cstheme="minorHAnsi"/>
                <w:sz w:val="16"/>
                <w:szCs w:val="16"/>
              </w:rPr>
              <w:t>Parent brochures, core values, newsletter</w:t>
            </w:r>
          </w:p>
          <w:p w14:paraId="0E5BDBE4" w14:textId="77777777" w:rsidR="00EF4D23" w:rsidRPr="00DA2503" w:rsidRDefault="00EF4D23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283549A5" w14:textId="77777777" w:rsidR="005F5C7F" w:rsidRDefault="005F5C7F" w:rsidP="00DA2503">
      <w:pPr>
        <w:spacing w:after="20" w:line="240" w:lineRule="auto"/>
        <w:rPr>
          <w:b/>
        </w:rPr>
      </w:pPr>
    </w:p>
    <w:p w14:paraId="132B3C77" w14:textId="77777777" w:rsidR="009125A0" w:rsidRDefault="009125A0" w:rsidP="00EF4D23">
      <w:pPr>
        <w:spacing w:after="20" w:line="240" w:lineRule="auto"/>
        <w:rPr>
          <w:b/>
        </w:rPr>
      </w:pPr>
    </w:p>
    <w:p w14:paraId="02578A9A" w14:textId="77777777" w:rsidR="00D578A8" w:rsidRDefault="00D578A8" w:rsidP="00EF4D23">
      <w:pPr>
        <w:spacing w:after="20" w:line="240" w:lineRule="auto"/>
        <w:rPr>
          <w:b/>
        </w:rPr>
      </w:pPr>
    </w:p>
    <w:p w14:paraId="736CD6E9" w14:textId="77777777" w:rsidR="00D578A8" w:rsidRDefault="00D578A8" w:rsidP="00EF4D23">
      <w:pPr>
        <w:spacing w:after="20" w:line="240" w:lineRule="auto"/>
        <w:rPr>
          <w:b/>
        </w:rPr>
      </w:pPr>
    </w:p>
    <w:p w14:paraId="317DA5DA" w14:textId="77777777" w:rsidR="00D578A8" w:rsidRDefault="00D578A8" w:rsidP="00EF4D23">
      <w:pPr>
        <w:spacing w:after="20" w:line="240" w:lineRule="auto"/>
        <w:rPr>
          <w:b/>
        </w:rPr>
      </w:pPr>
    </w:p>
    <w:p w14:paraId="3C507AAE" w14:textId="77777777" w:rsidR="00D578A8" w:rsidRDefault="00D578A8" w:rsidP="00EF4D23">
      <w:pPr>
        <w:spacing w:after="20" w:line="240" w:lineRule="auto"/>
        <w:rPr>
          <w:b/>
        </w:rPr>
      </w:pP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0F8C2D8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23C88E9E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025E26CC" w14:textId="14E7E134" w:rsidR="0046712D" w:rsidRPr="005A31BD" w:rsidRDefault="00B51523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>
        <w:rPr>
          <w:b/>
          <w:i/>
          <w:color w:val="C45911" w:themeColor="accent2" w:themeShade="BF"/>
          <w:sz w:val="28"/>
          <w:szCs w:val="28"/>
          <w:u w:val="single"/>
        </w:rPr>
        <w:t>Draft</w:t>
      </w:r>
      <w:r w:rsidR="005819A4">
        <w:rPr>
          <w:b/>
          <w:i/>
          <w:color w:val="C45911" w:themeColor="accent2" w:themeShade="BF"/>
          <w:sz w:val="28"/>
          <w:szCs w:val="28"/>
          <w:u w:val="single"/>
        </w:rPr>
        <w:t>s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of 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PFEP’s are due to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 xml:space="preserve">Title I Crate 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 xml:space="preserve">by 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 xml:space="preserve">April </w:t>
      </w:r>
      <w:r w:rsidR="007E4EDF">
        <w:rPr>
          <w:b/>
          <w:i/>
          <w:color w:val="C45911" w:themeColor="accent2" w:themeShade="BF"/>
          <w:sz w:val="28"/>
          <w:szCs w:val="28"/>
          <w:u w:val="single"/>
        </w:rPr>
        <w:t>14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>th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>, 20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</w:t>
      </w:r>
      <w:r w:rsidR="007E4EDF">
        <w:rPr>
          <w:b/>
          <w:i/>
          <w:color w:val="C45911" w:themeColor="accent2" w:themeShade="BF"/>
          <w:sz w:val="28"/>
          <w:szCs w:val="28"/>
          <w:u w:val="single"/>
        </w:rPr>
        <w:t>1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.</w:t>
      </w:r>
    </w:p>
    <w:p w14:paraId="43E39238" w14:textId="77777777" w:rsidR="00F10A5D" w:rsidRPr="00F10A5D" w:rsidRDefault="00F10A5D" w:rsidP="0046712D">
      <w:pPr>
        <w:spacing w:after="20" w:line="240" w:lineRule="auto"/>
        <w:jc w:val="center"/>
        <w:rPr>
          <w:b/>
          <w:i/>
          <w:sz w:val="28"/>
          <w:szCs w:val="28"/>
          <w:u w:val="single"/>
        </w:rPr>
      </w:pPr>
    </w:p>
    <w:p w14:paraId="761DA0C4" w14:textId="2768EE8B" w:rsidR="00C9501F" w:rsidRDefault="009125A0" w:rsidP="009125A0">
      <w:pPr>
        <w:spacing w:after="20" w:line="240" w:lineRule="auto"/>
        <w:rPr>
          <w:b/>
        </w:rPr>
      </w:pPr>
      <w:r w:rsidRPr="005A31BD">
        <w:rPr>
          <w:b/>
          <w:i/>
          <w:color w:val="2E74B5" w:themeColor="accent1" w:themeShade="BF"/>
        </w:rPr>
        <w:t>*</w:t>
      </w:r>
      <w:r w:rsidR="00E80F08" w:rsidRPr="005A31BD">
        <w:rPr>
          <w:b/>
          <w:i/>
          <w:color w:val="2E74B5" w:themeColor="accent1" w:themeShade="BF"/>
        </w:rPr>
        <w:t>Copies should be placed on the school website as well as in the</w:t>
      </w:r>
      <w:r w:rsidR="00220202">
        <w:rPr>
          <w:b/>
          <w:i/>
          <w:color w:val="2E74B5" w:themeColor="accent1" w:themeShade="BF"/>
        </w:rPr>
        <w:t xml:space="preserve"> Title I Family and Community Binder in the </w:t>
      </w:r>
      <w:r w:rsidR="00220202" w:rsidRPr="005A31BD">
        <w:rPr>
          <w:b/>
          <w:i/>
          <w:color w:val="2E74B5" w:themeColor="accent1" w:themeShade="BF"/>
        </w:rPr>
        <w:t>front</w:t>
      </w:r>
      <w:r w:rsidR="00E80F08" w:rsidRPr="005A31BD">
        <w:rPr>
          <w:b/>
          <w:i/>
          <w:color w:val="2E74B5" w:themeColor="accent1" w:themeShade="BF"/>
        </w:rPr>
        <w:t xml:space="preserve"> office for parent and community access.  Informat</w:t>
      </w:r>
      <w:r w:rsidR="0046712D" w:rsidRPr="005A31BD">
        <w:rPr>
          <w:b/>
          <w:i/>
          <w:color w:val="2E74B5" w:themeColor="accent1" w:themeShade="BF"/>
        </w:rPr>
        <w:t>ion regarding where the plan may</w:t>
      </w:r>
      <w:r w:rsidR="00E80F08" w:rsidRPr="005A31BD">
        <w:rPr>
          <w:b/>
          <w:i/>
          <w:color w:val="2E74B5" w:themeColor="accent1" w:themeShade="BF"/>
        </w:rPr>
        <w:t xml:space="preserve"> be accessed should be communicated </w:t>
      </w:r>
      <w:r w:rsidR="0046712D" w:rsidRPr="005A31BD">
        <w:rPr>
          <w:b/>
          <w:i/>
          <w:color w:val="2E74B5" w:themeColor="accent1" w:themeShade="BF"/>
        </w:rPr>
        <w:t>to parents and the community</w:t>
      </w:r>
      <w:r w:rsidR="00220202">
        <w:rPr>
          <w:b/>
          <w:i/>
          <w:color w:val="2E74B5" w:themeColor="accent1" w:themeShade="BF"/>
        </w:rPr>
        <w:t xml:space="preserve">.  </w:t>
      </w:r>
      <w:r w:rsidR="0046712D">
        <w:rPr>
          <w:b/>
        </w:rPr>
        <w:t xml:space="preserve"> </w:t>
      </w:r>
    </w:p>
    <w:p w14:paraId="3FD7A9A7" w14:textId="77777777" w:rsidR="00C9501F" w:rsidRDefault="00C9501F" w:rsidP="009125A0">
      <w:pPr>
        <w:spacing w:after="20" w:line="240" w:lineRule="auto"/>
        <w:rPr>
          <w:b/>
          <w:i/>
          <w:color w:val="2E74B5" w:themeColor="accent1" w:themeShade="BF"/>
        </w:rPr>
      </w:pPr>
    </w:p>
    <w:p w14:paraId="369DAB38" w14:textId="6F3D6031" w:rsidR="00EF4D23" w:rsidRDefault="00C9501F" w:rsidP="009125A0">
      <w:pPr>
        <w:spacing w:after="20" w:line="240" w:lineRule="auto"/>
        <w:rPr>
          <w:b/>
        </w:rPr>
      </w:pPr>
      <w:r w:rsidRPr="00C9501F">
        <w:rPr>
          <w:b/>
          <w:i/>
          <w:color w:val="2E74B5" w:themeColor="accent1" w:themeShade="BF"/>
        </w:rPr>
        <w:t>*A “Family Friendly” version of this plan should be distributed to families and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C9501F">
        <w:rPr>
          <w:b/>
          <w:i/>
          <w:color w:val="2E74B5" w:themeColor="accent1" w:themeShade="BF"/>
        </w:rPr>
        <w:t>.</w:t>
      </w:r>
      <w:r w:rsidRPr="00C9501F">
        <w:rPr>
          <w:b/>
          <w:i/>
        </w:rPr>
        <w:t xml:space="preserve"> </w:t>
      </w:r>
      <w:r w:rsidR="00EF4D2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0"/>
      <w:r w:rsidR="00EF4D2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1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31867A7B" w:rsidR="00FD1BDC" w:rsidRPr="00FD1BDC" w:rsidRDefault="009B50AB" w:rsidP="00FD1BDC">
      <w:pPr>
        <w:spacing w:after="20" w:line="240" w:lineRule="auto"/>
        <w:jc w:val="right"/>
        <w:rPr>
          <w:i/>
        </w:rPr>
      </w:pPr>
      <w:r>
        <w:rPr>
          <w:rStyle w:val="FootnoteReference"/>
          <w:i/>
        </w:rPr>
        <w:footnoteReference w:id="1"/>
      </w:r>
    </w:p>
    <w:sectPr w:rsidR="00FD1BDC" w:rsidRPr="00FD1BDC" w:rsidSect="000B0E43">
      <w:pgSz w:w="12240" w:h="15840"/>
      <w:pgMar w:top="188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2909B" w14:textId="77777777" w:rsidR="00155C5E" w:rsidRDefault="00155C5E" w:rsidP="00322AC9">
      <w:pPr>
        <w:spacing w:after="0" w:line="240" w:lineRule="auto"/>
      </w:pPr>
      <w:r>
        <w:separator/>
      </w:r>
    </w:p>
  </w:endnote>
  <w:endnote w:type="continuationSeparator" w:id="0">
    <w:p w14:paraId="26908EE3" w14:textId="77777777" w:rsidR="00155C5E" w:rsidRDefault="00155C5E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0C0A" w14:textId="77777777" w:rsidR="00155C5E" w:rsidRDefault="00155C5E" w:rsidP="00322AC9">
      <w:pPr>
        <w:spacing w:after="0" w:line="240" w:lineRule="auto"/>
      </w:pPr>
      <w:r>
        <w:separator/>
      </w:r>
    </w:p>
  </w:footnote>
  <w:footnote w:type="continuationSeparator" w:id="0">
    <w:p w14:paraId="4531C961" w14:textId="77777777" w:rsidR="00155C5E" w:rsidRDefault="00155C5E" w:rsidP="00322AC9">
      <w:pPr>
        <w:spacing w:after="0" w:line="240" w:lineRule="auto"/>
      </w:pPr>
      <w:r>
        <w:continuationSeparator/>
      </w:r>
    </w:p>
  </w:footnote>
  <w:footnote w:id="1">
    <w:p w14:paraId="0F15840C" w14:textId="330E12ED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220202">
        <w:rPr>
          <w:i/>
          <w:sz w:val="16"/>
          <w:szCs w:val="16"/>
        </w:rPr>
        <w:t xml:space="preserve"> (</w:t>
      </w:r>
      <w:r w:rsidR="00BA5304">
        <w:rPr>
          <w:i/>
          <w:sz w:val="16"/>
          <w:szCs w:val="16"/>
        </w:rPr>
        <w:t>4</w:t>
      </w:r>
      <w:r w:rsidR="00220202">
        <w:rPr>
          <w:i/>
          <w:sz w:val="16"/>
          <w:szCs w:val="16"/>
        </w:rPr>
        <w:t>/</w:t>
      </w:r>
      <w:r w:rsidR="00BA5304">
        <w:rPr>
          <w:i/>
          <w:sz w:val="16"/>
          <w:szCs w:val="16"/>
        </w:rPr>
        <w:t>8</w:t>
      </w:r>
      <w:r w:rsidR="00220202">
        <w:rPr>
          <w:i/>
          <w:sz w:val="16"/>
          <w:szCs w:val="16"/>
        </w:rPr>
        <w:t>/</w:t>
      </w:r>
      <w:r w:rsidR="00BA5304">
        <w:rPr>
          <w:i/>
          <w:sz w:val="16"/>
          <w:szCs w:val="16"/>
        </w:rPr>
        <w:t>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3D9DB411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</w:t>
    </w:r>
    <w:r w:rsidR="007E4EDF">
      <w:rPr>
        <w:b/>
        <w:sz w:val="28"/>
      </w:rPr>
      <w:t>1</w:t>
    </w:r>
    <w:r w:rsidR="00525E7E">
      <w:rPr>
        <w:b/>
        <w:sz w:val="28"/>
      </w:rPr>
      <w:t>-202</w:t>
    </w:r>
    <w:r w:rsidR="007E4EDF">
      <w:rPr>
        <w:b/>
        <w:sz w:val="28"/>
      </w:rPr>
      <w:t>2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4AA14996" w:rsidR="006515F0" w:rsidRPr="005D4EE0" w:rsidRDefault="006624E3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>Gulf Highlands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67D0"/>
    <w:multiLevelType w:val="hybridMultilevel"/>
    <w:tmpl w:val="6582C3C8"/>
    <w:lvl w:ilvl="0" w:tplc="C778BD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TE1MzI3MbI0tzRX0lEKTi0uzszPAykwrAUAKOpzESwAAAA="/>
  </w:docVars>
  <w:rsids>
    <w:rsidRoot w:val="00E56DBB"/>
    <w:rsid w:val="000012B7"/>
    <w:rsid w:val="0001032C"/>
    <w:rsid w:val="000528B7"/>
    <w:rsid w:val="00054065"/>
    <w:rsid w:val="00054BD5"/>
    <w:rsid w:val="0005709C"/>
    <w:rsid w:val="000631B3"/>
    <w:rsid w:val="00063DF9"/>
    <w:rsid w:val="000852D5"/>
    <w:rsid w:val="000A3926"/>
    <w:rsid w:val="000A4068"/>
    <w:rsid w:val="000B0E43"/>
    <w:rsid w:val="000C2B89"/>
    <w:rsid w:val="0010138B"/>
    <w:rsid w:val="0011374F"/>
    <w:rsid w:val="00117BAD"/>
    <w:rsid w:val="0012575F"/>
    <w:rsid w:val="001364FF"/>
    <w:rsid w:val="00155C5E"/>
    <w:rsid w:val="0015712F"/>
    <w:rsid w:val="0017252A"/>
    <w:rsid w:val="00184DC4"/>
    <w:rsid w:val="001924FF"/>
    <w:rsid w:val="001A4AC4"/>
    <w:rsid w:val="001B5EC6"/>
    <w:rsid w:val="001C0EA4"/>
    <w:rsid w:val="001C2A98"/>
    <w:rsid w:val="001E4525"/>
    <w:rsid w:val="001F7215"/>
    <w:rsid w:val="00204590"/>
    <w:rsid w:val="00210467"/>
    <w:rsid w:val="00220202"/>
    <w:rsid w:val="00233189"/>
    <w:rsid w:val="0023359F"/>
    <w:rsid w:val="00252FB7"/>
    <w:rsid w:val="00256551"/>
    <w:rsid w:val="00274404"/>
    <w:rsid w:val="00293F57"/>
    <w:rsid w:val="002A3A33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35945"/>
    <w:rsid w:val="00351BA9"/>
    <w:rsid w:val="003520DA"/>
    <w:rsid w:val="00360133"/>
    <w:rsid w:val="00374E62"/>
    <w:rsid w:val="00394E2E"/>
    <w:rsid w:val="00395C77"/>
    <w:rsid w:val="003A6C96"/>
    <w:rsid w:val="003C50AB"/>
    <w:rsid w:val="003E3B04"/>
    <w:rsid w:val="003E4C97"/>
    <w:rsid w:val="00407B58"/>
    <w:rsid w:val="00411FA0"/>
    <w:rsid w:val="00413AAD"/>
    <w:rsid w:val="00427ED6"/>
    <w:rsid w:val="004417D9"/>
    <w:rsid w:val="004419DE"/>
    <w:rsid w:val="00451EA9"/>
    <w:rsid w:val="00452190"/>
    <w:rsid w:val="00454B13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B07F5"/>
    <w:rsid w:val="00502536"/>
    <w:rsid w:val="0050742C"/>
    <w:rsid w:val="00512002"/>
    <w:rsid w:val="00514575"/>
    <w:rsid w:val="00515DF7"/>
    <w:rsid w:val="00525E7E"/>
    <w:rsid w:val="00530006"/>
    <w:rsid w:val="00542124"/>
    <w:rsid w:val="005479C6"/>
    <w:rsid w:val="00561BFA"/>
    <w:rsid w:val="00564C26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24E3"/>
    <w:rsid w:val="0066450C"/>
    <w:rsid w:val="006701B9"/>
    <w:rsid w:val="0069054F"/>
    <w:rsid w:val="006B7CE4"/>
    <w:rsid w:val="006F0198"/>
    <w:rsid w:val="006F3D49"/>
    <w:rsid w:val="006F44E5"/>
    <w:rsid w:val="00704DA0"/>
    <w:rsid w:val="00707178"/>
    <w:rsid w:val="00722C03"/>
    <w:rsid w:val="00732C46"/>
    <w:rsid w:val="00735830"/>
    <w:rsid w:val="007501E4"/>
    <w:rsid w:val="00762617"/>
    <w:rsid w:val="007637FD"/>
    <w:rsid w:val="00793A74"/>
    <w:rsid w:val="00795B47"/>
    <w:rsid w:val="00795BC8"/>
    <w:rsid w:val="007B69D0"/>
    <w:rsid w:val="007B6E4D"/>
    <w:rsid w:val="007C26B2"/>
    <w:rsid w:val="007D2531"/>
    <w:rsid w:val="007E4EDF"/>
    <w:rsid w:val="007E7D2B"/>
    <w:rsid w:val="00804AF3"/>
    <w:rsid w:val="00806769"/>
    <w:rsid w:val="008077FE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8A9"/>
    <w:rsid w:val="00881DF4"/>
    <w:rsid w:val="008D18AE"/>
    <w:rsid w:val="008D6833"/>
    <w:rsid w:val="009125A0"/>
    <w:rsid w:val="00912C27"/>
    <w:rsid w:val="009158CE"/>
    <w:rsid w:val="00917CB2"/>
    <w:rsid w:val="00922C58"/>
    <w:rsid w:val="00931F36"/>
    <w:rsid w:val="0093515F"/>
    <w:rsid w:val="0093642A"/>
    <w:rsid w:val="009638D5"/>
    <w:rsid w:val="00967BE2"/>
    <w:rsid w:val="00991FD6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B1896"/>
    <w:rsid w:val="00AB5254"/>
    <w:rsid w:val="00AC0F89"/>
    <w:rsid w:val="00AC37AB"/>
    <w:rsid w:val="00AD25BE"/>
    <w:rsid w:val="00AD7196"/>
    <w:rsid w:val="00AE1B6F"/>
    <w:rsid w:val="00AE2267"/>
    <w:rsid w:val="00AF6E24"/>
    <w:rsid w:val="00AF7006"/>
    <w:rsid w:val="00B00DC4"/>
    <w:rsid w:val="00B01FFA"/>
    <w:rsid w:val="00B15B93"/>
    <w:rsid w:val="00B51523"/>
    <w:rsid w:val="00B52457"/>
    <w:rsid w:val="00B60FA5"/>
    <w:rsid w:val="00B62DE4"/>
    <w:rsid w:val="00B719C9"/>
    <w:rsid w:val="00B85274"/>
    <w:rsid w:val="00BA5304"/>
    <w:rsid w:val="00BB461A"/>
    <w:rsid w:val="00BB75F6"/>
    <w:rsid w:val="00BC229D"/>
    <w:rsid w:val="00BC22D8"/>
    <w:rsid w:val="00BD1BC3"/>
    <w:rsid w:val="00BD4B99"/>
    <w:rsid w:val="00BE2AFC"/>
    <w:rsid w:val="00BE30A2"/>
    <w:rsid w:val="00C43044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C4366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559A0"/>
    <w:rsid w:val="00F6489E"/>
    <w:rsid w:val="00F66408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9" ma:contentTypeDescription="Create a new document." ma:contentTypeScope="" ma:versionID="81326da13949a79906403cd30365a524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cf6d24aa5d93a28a455487aee29afe64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Description" ma:index="26" nillable="true" ma:displayName="Description" ma:description="A token board is used..." ma:format="Dropdown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Description xmlns="3a719068-7b9f-41c3-87f3-387daad5b4a5" xsi:nil="true"/>
    <VideoForFridayApril3 xmlns="3a719068-7b9f-41c3-87f3-387daad5b4a5" xsi:nil="true"/>
    <TokenBoard xmlns="3a719068-7b9f-41c3-87f3-387daad5b4a5" xsi:nil="true"/>
    <ActivityforApril3 xmlns="3a719068-7b9f-41c3-87f3-387daad5b4a5" xsi:nil="true"/>
  </documentManagement>
</p:properties>
</file>

<file path=customXml/itemProps1.xml><?xml version="1.0" encoding="utf-8"?>
<ds:datastoreItem xmlns:ds="http://schemas.openxmlformats.org/officeDocument/2006/customXml" ds:itemID="{3F138D4C-48C3-0D42-9FE4-5E52D2276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D1292-50AC-41C1-979F-27811C73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316A-EB0A-4ABB-89C7-2B708B700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F7E74-645D-442C-9FA1-5FB98A0F8CF4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Maria Ann Brady</cp:lastModifiedBy>
  <cp:revision>4</cp:revision>
  <cp:lastPrinted>2021-03-05T19:05:00Z</cp:lastPrinted>
  <dcterms:created xsi:type="dcterms:W3CDTF">2021-04-13T15:09:00Z</dcterms:created>
  <dcterms:modified xsi:type="dcterms:W3CDTF">2021-04-14T13:10:00Z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